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2.0.0 -->
  <w:background w:color="ffffff">
    <v:background id="_x0000_s1025" filled="t" fillcolor="white"/>
  </w:background>
  <w:body>
    <w:p>
      <w:pPr>
        <w:spacing w:before="0" w:after="0"/>
        <w:ind w:firstLine="737"/>
        <w:jc w:val="center"/>
        <w:rPr>
          <w:sz w:val="22"/>
          <w:szCs w:val="22"/>
        </w:rPr>
      </w:pPr>
      <w:r>
        <w:rPr>
          <w:rFonts w:ascii="Times New Roman" w:eastAsia="Times New Roman" w:hAnsi="Times New Roman" w:cs="Times New Roman"/>
          <w:b/>
          <w:bCs/>
          <w:sz w:val="22"/>
          <w:szCs w:val="22"/>
          <w:highlight w:val="none"/>
        </w:rPr>
        <w:t>РЕШЕНИЕ</w:t>
      </w:r>
    </w:p>
    <w:p>
      <w:pPr>
        <w:spacing w:before="0" w:after="0"/>
        <w:ind w:firstLine="737"/>
        <w:jc w:val="center"/>
        <w:rPr>
          <w:sz w:val="22"/>
          <w:szCs w:val="22"/>
        </w:rPr>
      </w:pPr>
      <w:r>
        <w:rPr>
          <w:rFonts w:ascii="Times New Roman" w:eastAsia="Times New Roman" w:hAnsi="Times New Roman" w:cs="Times New Roman"/>
          <w:b/>
          <w:bCs/>
          <w:sz w:val="22"/>
          <w:szCs w:val="22"/>
          <w:highlight w:val="none"/>
        </w:rPr>
        <w:t>именем Российской Федерации</w:t>
      </w:r>
    </w:p>
    <w:p>
      <w:pPr>
        <w:spacing w:before="0" w:after="0"/>
        <w:jc w:val="center"/>
        <w:rPr>
          <w:sz w:val="22"/>
          <w:szCs w:val="22"/>
        </w:rPr>
      </w:pP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20 апреля 2022</w:t>
      </w:r>
      <w:r>
        <w:rPr>
          <w:rFonts w:ascii="Times New Roman" w:eastAsia="Times New Roman" w:hAnsi="Times New Roman" w:cs="Times New Roman"/>
          <w:sz w:val="22"/>
          <w:szCs w:val="22"/>
          <w:highlight w:val="none"/>
        </w:rPr>
        <w:t xml:space="preserve"> года </w:t>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Style w:val="cat-Addressgrp-0rplc-0"/>
          <w:rFonts w:ascii="Times New Roman" w:eastAsia="Times New Roman" w:hAnsi="Times New Roman" w:cs="Times New Roman"/>
          <w:sz w:val="22"/>
          <w:szCs w:val="22"/>
          <w:highlight w:val="none"/>
        </w:rPr>
        <w:t>адрес</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Лефортовский</w:t>
      </w:r>
      <w:r>
        <w:rPr>
          <w:rFonts w:ascii="Times New Roman" w:eastAsia="Times New Roman" w:hAnsi="Times New Roman" w:cs="Times New Roman"/>
          <w:sz w:val="22"/>
          <w:szCs w:val="22"/>
          <w:highlight w:val="none"/>
        </w:rPr>
        <w:t xml:space="preserve"> районный суд </w:t>
      </w:r>
      <w:r>
        <w:rPr>
          <w:rStyle w:val="cat-Addressgrp-0rplc-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 составе председательствующего судьи Федюниной С.В.,</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при секретаре </w:t>
      </w:r>
      <w:r>
        <w:rPr>
          <w:rStyle w:val="cat-FIOgrp-3rplc-3"/>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w:t>
      </w:r>
    </w:p>
    <w:p>
      <w:pPr>
        <w:spacing w:before="0" w:after="0"/>
        <w:jc w:val="both"/>
        <w:rPr>
          <w:sz w:val="22"/>
          <w:szCs w:val="22"/>
        </w:rPr>
      </w:pPr>
      <w:r>
        <w:rPr>
          <w:rFonts w:ascii="Times New Roman" w:eastAsia="Times New Roman" w:hAnsi="Times New Roman" w:cs="Times New Roman"/>
          <w:sz w:val="22"/>
          <w:szCs w:val="22"/>
          <w:highlight w:val="none"/>
        </w:rPr>
        <w:t>рассмотрев в открытом судебном зас</w:t>
      </w:r>
      <w:r>
        <w:rPr>
          <w:rFonts w:ascii="Times New Roman" w:eastAsia="Times New Roman" w:hAnsi="Times New Roman" w:cs="Times New Roman"/>
          <w:sz w:val="22"/>
          <w:szCs w:val="22"/>
          <w:highlight w:val="none"/>
        </w:rPr>
        <w:t>едании гражданское дело № 2-517/2022</w:t>
      </w:r>
      <w:r>
        <w:rPr>
          <w:rFonts w:ascii="Times New Roman" w:eastAsia="Times New Roman" w:hAnsi="Times New Roman" w:cs="Times New Roman"/>
          <w:sz w:val="22"/>
          <w:szCs w:val="22"/>
          <w:highlight w:val="none"/>
        </w:rPr>
        <w:t xml:space="preserve"> по иску</w:t>
      </w:r>
      <w:r>
        <w:rPr>
          <w:rFonts w:ascii="Times New Roman" w:eastAsia="Times New Roman" w:hAnsi="Times New Roman" w:cs="Times New Roman"/>
          <w:sz w:val="22"/>
          <w:szCs w:val="22"/>
          <w:highlight w:val="none"/>
        </w:rPr>
        <w:t xml:space="preserve"> Борисовой Карины Викторовны</w:t>
      </w:r>
      <w:r>
        <w:rPr>
          <w:rFonts w:ascii="Times New Roman" w:eastAsia="Times New Roman" w:hAnsi="Times New Roman" w:cs="Times New Roman"/>
          <w:sz w:val="22"/>
          <w:szCs w:val="22"/>
          <w:highlight w:val="none"/>
        </w:rPr>
        <w:t xml:space="preserve"> к </w:t>
      </w:r>
      <w:r>
        <w:rPr>
          <w:rFonts w:ascii="Times New Roman" w:eastAsia="Times New Roman" w:hAnsi="Times New Roman" w:cs="Times New Roman"/>
          <w:sz w:val="22"/>
          <w:szCs w:val="22"/>
          <w:highlight w:val="none"/>
        </w:rPr>
        <w:t>Глоткину</w:t>
      </w:r>
      <w:r>
        <w:rPr>
          <w:rFonts w:ascii="Times New Roman" w:eastAsia="Times New Roman" w:hAnsi="Times New Roman" w:cs="Times New Roman"/>
          <w:sz w:val="22"/>
          <w:szCs w:val="22"/>
          <w:highlight w:val="none"/>
        </w:rPr>
        <w:t xml:space="preserve"> Игорю Анатольевичу о взыскании задолженности по договору займа, </w:t>
      </w:r>
      <w:r>
        <w:rPr>
          <w:rFonts w:ascii="Times New Roman" w:eastAsia="Times New Roman" w:hAnsi="Times New Roman" w:cs="Times New Roman"/>
          <w:sz w:val="22"/>
          <w:szCs w:val="22"/>
          <w:highlight w:val="none"/>
        </w:rPr>
        <w:t>процентов за пользование чужими денежными средствами,</w:t>
      </w:r>
    </w:p>
    <w:p>
      <w:pPr>
        <w:spacing w:before="0" w:after="0"/>
        <w:jc w:val="both"/>
        <w:rPr>
          <w:sz w:val="22"/>
          <w:szCs w:val="22"/>
        </w:rPr>
      </w:pP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руководствуясь ст. 199 ГПК РФ, </w:t>
      </w:r>
    </w:p>
    <w:p>
      <w:pPr>
        <w:spacing w:before="0" w:after="0"/>
        <w:jc w:val="both"/>
        <w:rPr>
          <w:sz w:val="22"/>
          <w:szCs w:val="22"/>
        </w:rPr>
      </w:pPr>
    </w:p>
    <w:p>
      <w:pPr>
        <w:spacing w:before="0" w:after="0"/>
        <w:rPr>
          <w:sz w:val="22"/>
          <w:szCs w:val="22"/>
        </w:rPr>
      </w:pPr>
    </w:p>
    <w:p>
      <w:pPr>
        <w:spacing w:before="0" w:after="0"/>
        <w:ind w:firstLine="737"/>
        <w:jc w:val="center"/>
        <w:rPr>
          <w:sz w:val="22"/>
          <w:szCs w:val="22"/>
        </w:rPr>
      </w:pPr>
      <w:r>
        <w:rPr>
          <w:rFonts w:ascii="Times New Roman" w:eastAsia="Times New Roman" w:hAnsi="Times New Roman" w:cs="Times New Roman"/>
          <w:b/>
          <w:bCs/>
          <w:sz w:val="22"/>
          <w:szCs w:val="22"/>
          <w:highlight w:val="none"/>
        </w:rPr>
        <w:t>РЕШИЛ:</w:t>
      </w:r>
    </w:p>
    <w:p>
      <w:pPr>
        <w:spacing w:before="0" w:after="0"/>
        <w:ind w:firstLine="737"/>
        <w:jc w:val="center"/>
        <w:rPr>
          <w:sz w:val="22"/>
          <w:szCs w:val="22"/>
        </w:rPr>
      </w:pPr>
    </w:p>
    <w:p>
      <w:pPr>
        <w:spacing w:before="0" w:after="0"/>
        <w:ind w:firstLine="737"/>
        <w:jc w:val="both"/>
        <w:rPr>
          <w:sz w:val="22"/>
          <w:szCs w:val="22"/>
        </w:rPr>
      </w:pPr>
      <w:r>
        <w:rPr>
          <w:rFonts w:ascii="Times New Roman" w:eastAsia="Times New Roman" w:hAnsi="Times New Roman" w:cs="Times New Roman"/>
          <w:sz w:val="22"/>
          <w:szCs w:val="22"/>
          <w:highlight w:val="none"/>
        </w:rPr>
        <w:t>Иск удовлетворить.</w:t>
      </w:r>
    </w:p>
    <w:p>
      <w:pPr>
        <w:spacing w:before="0" w:after="0"/>
        <w:ind w:firstLine="737"/>
        <w:jc w:val="both"/>
        <w:rPr>
          <w:sz w:val="22"/>
          <w:szCs w:val="22"/>
        </w:rPr>
      </w:pPr>
      <w:r>
        <w:rPr>
          <w:rFonts w:ascii="Times New Roman" w:eastAsia="Times New Roman" w:hAnsi="Times New Roman" w:cs="Times New Roman"/>
          <w:sz w:val="22"/>
          <w:szCs w:val="22"/>
          <w:highlight w:val="none"/>
        </w:rPr>
        <w:t>Взыскать 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Глоткина</w:t>
      </w:r>
      <w:r>
        <w:rPr>
          <w:rFonts w:ascii="Times New Roman" w:eastAsia="Times New Roman" w:hAnsi="Times New Roman" w:cs="Times New Roman"/>
          <w:sz w:val="22"/>
          <w:szCs w:val="22"/>
          <w:highlight w:val="none"/>
        </w:rPr>
        <w:t xml:space="preserve"> Игоря Анатольевича в пользу Борисовой Карины Викторовны сумму задолженности по договору займа в размере </w:t>
      </w:r>
      <w:r>
        <w:rPr>
          <w:rStyle w:val="cat-Sumgrp-13rplc-8"/>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проценты за пользование займом в размере </w:t>
      </w:r>
      <w:r>
        <w:rPr>
          <w:rStyle w:val="cat-Sumgrp-14rplc-9"/>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штраф в размере </w:t>
      </w:r>
      <w:r>
        <w:rPr>
          <w:rStyle w:val="cat-Sumgrp-15rplc-10"/>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в рублевом эквиваленте на день исполнения решения суда, расходы по оплате госпошлины в размере </w:t>
      </w:r>
      <w:r>
        <w:rPr>
          <w:rStyle w:val="cat-Sumgrp-16rplc-11"/>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Решение может быть обжаловано в Московский городской суд через </w:t>
      </w:r>
      <w:r>
        <w:rPr>
          <w:rFonts w:ascii="Times New Roman" w:eastAsia="Times New Roman" w:hAnsi="Times New Roman" w:cs="Times New Roman"/>
          <w:sz w:val="22"/>
          <w:szCs w:val="22"/>
          <w:highlight w:val="none"/>
        </w:rPr>
        <w:t>Лефортовский</w:t>
      </w:r>
      <w:r>
        <w:rPr>
          <w:rFonts w:ascii="Times New Roman" w:eastAsia="Times New Roman" w:hAnsi="Times New Roman" w:cs="Times New Roman"/>
          <w:sz w:val="22"/>
          <w:szCs w:val="22"/>
          <w:highlight w:val="none"/>
        </w:rPr>
        <w:t xml:space="preserve"> районный суд </w:t>
      </w:r>
      <w:r>
        <w:rPr>
          <w:rStyle w:val="cat-Addressgrp-1rplc-1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 течение месяца со дня принятия решения суда в окончательной форме.</w:t>
      </w:r>
    </w:p>
    <w:p>
      <w:pPr>
        <w:spacing w:before="0" w:after="0"/>
        <w:ind w:firstLine="737"/>
        <w:jc w:val="both"/>
        <w:rPr>
          <w:sz w:val="22"/>
          <w:szCs w:val="22"/>
        </w:rPr>
      </w:pPr>
    </w:p>
    <w:p>
      <w:pPr>
        <w:spacing w:before="0" w:after="0"/>
        <w:ind w:firstLine="737"/>
        <w:jc w:val="both"/>
        <w:rPr>
          <w:sz w:val="22"/>
          <w:szCs w:val="22"/>
        </w:rPr>
      </w:pPr>
    </w:p>
    <w:p>
      <w:pPr>
        <w:spacing w:before="0" w:after="0"/>
        <w:ind w:firstLine="737"/>
        <w:rPr>
          <w:sz w:val="22"/>
          <w:szCs w:val="22"/>
        </w:rPr>
      </w:pPr>
      <w:r>
        <w:rPr>
          <w:rFonts w:ascii="Times New Roman" w:eastAsia="Times New Roman" w:hAnsi="Times New Roman" w:cs="Times New Roman"/>
          <w:sz w:val="22"/>
          <w:szCs w:val="22"/>
          <w:highlight w:val="none"/>
        </w:rPr>
        <w:t>Судья</w:t>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С.В. Федюнина</w:t>
      </w: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ind w:firstLine="737"/>
        <w:jc w:val="center"/>
        <w:rPr>
          <w:sz w:val="22"/>
          <w:szCs w:val="22"/>
        </w:rPr>
      </w:pPr>
    </w:p>
    <w:p>
      <w:pPr>
        <w:spacing w:before="0" w:after="0"/>
        <w:rPr>
          <w:sz w:val="22"/>
          <w:szCs w:val="22"/>
        </w:rPr>
      </w:pPr>
    </w:p>
    <w:p>
      <w:pPr>
        <w:spacing w:before="0" w:after="0"/>
        <w:rPr>
          <w:sz w:val="22"/>
          <w:szCs w:val="22"/>
        </w:rPr>
      </w:pPr>
    </w:p>
    <w:p>
      <w:pPr>
        <w:spacing w:before="0" w:after="0"/>
        <w:ind w:firstLine="737"/>
        <w:jc w:val="center"/>
        <w:rPr>
          <w:sz w:val="22"/>
          <w:szCs w:val="22"/>
        </w:rPr>
      </w:pPr>
    </w:p>
    <w:p>
      <w:pPr>
        <w:spacing w:before="0" w:after="0"/>
        <w:ind w:firstLine="737"/>
        <w:jc w:val="center"/>
        <w:rPr>
          <w:sz w:val="22"/>
          <w:szCs w:val="22"/>
        </w:rPr>
      </w:pPr>
      <w:r>
        <w:rPr>
          <w:rFonts w:ascii="Times New Roman" w:eastAsia="Times New Roman" w:hAnsi="Times New Roman" w:cs="Times New Roman"/>
          <w:b/>
          <w:bCs/>
          <w:sz w:val="22"/>
          <w:szCs w:val="22"/>
          <w:highlight w:val="none"/>
        </w:rPr>
        <w:t>РЕШЕНИЕ</w:t>
      </w:r>
    </w:p>
    <w:p>
      <w:pPr>
        <w:spacing w:before="0" w:after="0"/>
        <w:ind w:firstLine="737"/>
        <w:jc w:val="center"/>
        <w:rPr>
          <w:sz w:val="22"/>
          <w:szCs w:val="22"/>
        </w:rPr>
      </w:pPr>
      <w:r>
        <w:rPr>
          <w:rFonts w:ascii="Times New Roman" w:eastAsia="Times New Roman" w:hAnsi="Times New Roman" w:cs="Times New Roman"/>
          <w:b/>
          <w:bCs/>
          <w:sz w:val="22"/>
          <w:szCs w:val="22"/>
          <w:highlight w:val="none"/>
        </w:rPr>
        <w:t>именем Российской Федерации</w:t>
      </w:r>
    </w:p>
    <w:p>
      <w:pPr>
        <w:spacing w:before="0" w:after="0"/>
        <w:jc w:val="center"/>
        <w:rPr>
          <w:sz w:val="22"/>
          <w:szCs w:val="22"/>
        </w:rPr>
      </w:pP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20 апреля 2022 года </w:t>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Style w:val="cat-Addressgrp-0rplc-14"/>
          <w:rFonts w:ascii="Times New Roman" w:eastAsia="Times New Roman" w:hAnsi="Times New Roman" w:cs="Times New Roman"/>
          <w:sz w:val="22"/>
          <w:szCs w:val="22"/>
          <w:highlight w:val="none"/>
        </w:rPr>
        <w:t>адрес</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Лефортовский</w:t>
      </w:r>
      <w:r>
        <w:rPr>
          <w:rFonts w:ascii="Times New Roman" w:eastAsia="Times New Roman" w:hAnsi="Times New Roman" w:cs="Times New Roman"/>
          <w:sz w:val="22"/>
          <w:szCs w:val="22"/>
          <w:highlight w:val="none"/>
        </w:rPr>
        <w:t xml:space="preserve"> районный суд </w:t>
      </w:r>
      <w:r>
        <w:rPr>
          <w:rStyle w:val="cat-Addressgrp-0rplc-1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 составе председательствующего судьи Федюниной С.В.,</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при секретаре </w:t>
      </w:r>
      <w:r>
        <w:rPr>
          <w:rStyle w:val="cat-FIOgrp-3rplc-1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w:t>
      </w:r>
    </w:p>
    <w:p>
      <w:pPr>
        <w:spacing w:before="0" w:after="0"/>
        <w:jc w:val="both"/>
        <w:rPr>
          <w:sz w:val="22"/>
          <w:szCs w:val="22"/>
        </w:rPr>
      </w:pPr>
      <w:r>
        <w:rPr>
          <w:rFonts w:ascii="Times New Roman" w:eastAsia="Times New Roman" w:hAnsi="Times New Roman" w:cs="Times New Roman"/>
          <w:sz w:val="22"/>
          <w:szCs w:val="22"/>
          <w:highlight w:val="none"/>
        </w:rPr>
        <w:t xml:space="preserve">рассмотрев в открытом судебном заседании гражданское дело № 2-517/2022 по иску Борисовой Карине Викторовне к </w:t>
      </w:r>
      <w:r>
        <w:rPr>
          <w:rFonts w:ascii="Times New Roman" w:eastAsia="Times New Roman" w:hAnsi="Times New Roman" w:cs="Times New Roman"/>
          <w:sz w:val="22"/>
          <w:szCs w:val="22"/>
          <w:highlight w:val="none"/>
        </w:rPr>
        <w:t>Глоткину</w:t>
      </w:r>
      <w:r>
        <w:rPr>
          <w:rFonts w:ascii="Times New Roman" w:eastAsia="Times New Roman" w:hAnsi="Times New Roman" w:cs="Times New Roman"/>
          <w:sz w:val="22"/>
          <w:szCs w:val="22"/>
          <w:highlight w:val="none"/>
        </w:rPr>
        <w:t xml:space="preserve"> Игорю Анатольевичу о взыскании задолженности по договору займа, процентов за пользование чужими денежными средствами,</w:t>
      </w:r>
    </w:p>
    <w:p>
      <w:pPr>
        <w:spacing w:before="0" w:after="0"/>
        <w:jc w:val="both"/>
        <w:rPr>
          <w:sz w:val="22"/>
          <w:szCs w:val="22"/>
        </w:rPr>
      </w:pPr>
    </w:p>
    <w:p>
      <w:pPr>
        <w:spacing w:before="0" w:after="0"/>
        <w:jc w:val="both"/>
        <w:rPr>
          <w:sz w:val="22"/>
          <w:szCs w:val="22"/>
        </w:rPr>
      </w:pPr>
    </w:p>
    <w:p>
      <w:pPr>
        <w:spacing w:before="0" w:after="0"/>
        <w:jc w:val="both"/>
        <w:rPr>
          <w:sz w:val="22"/>
          <w:szCs w:val="22"/>
        </w:rPr>
      </w:pP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УСТАНОВИЛ:</w:t>
      </w:r>
    </w:p>
    <w:p>
      <w:pPr>
        <w:spacing w:before="0" w:after="0"/>
        <w:rPr>
          <w:sz w:val="22"/>
          <w:szCs w:val="22"/>
        </w:rPr>
      </w:pPr>
    </w:p>
    <w:p>
      <w:pPr>
        <w:spacing w:before="0" w:after="0"/>
        <w:ind w:firstLine="709"/>
        <w:jc w:val="both"/>
        <w:rPr>
          <w:sz w:val="22"/>
          <w:szCs w:val="22"/>
        </w:rPr>
      </w:pPr>
      <w:r>
        <w:rPr>
          <w:rFonts w:ascii="Times New Roman" w:eastAsia="Times New Roman" w:hAnsi="Times New Roman" w:cs="Times New Roman"/>
          <w:sz w:val="22"/>
          <w:szCs w:val="22"/>
          <w:highlight w:val="none"/>
        </w:rPr>
        <w:t>Истец</w:t>
      </w:r>
      <w:r>
        <w:rPr>
          <w:rFonts w:ascii="Times New Roman" w:eastAsia="Times New Roman" w:hAnsi="Times New Roman" w:cs="Times New Roman"/>
          <w:sz w:val="22"/>
          <w:szCs w:val="22"/>
          <w:highlight w:val="none"/>
        </w:rPr>
        <w:t xml:space="preserve"> </w:t>
      </w:r>
      <w:r>
        <w:rPr>
          <w:rStyle w:val="cat-FIOgrp-9rplc-2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обра</w:t>
      </w:r>
      <w:r>
        <w:rPr>
          <w:rFonts w:ascii="Times New Roman" w:eastAsia="Times New Roman" w:hAnsi="Times New Roman" w:cs="Times New Roman"/>
          <w:sz w:val="22"/>
          <w:szCs w:val="22"/>
          <w:highlight w:val="none"/>
        </w:rPr>
        <w:t>ти</w:t>
      </w:r>
      <w:r>
        <w:rPr>
          <w:rFonts w:ascii="Times New Roman" w:eastAsia="Times New Roman" w:hAnsi="Times New Roman" w:cs="Times New Roman"/>
          <w:sz w:val="22"/>
          <w:szCs w:val="22"/>
          <w:highlight w:val="none"/>
        </w:rPr>
        <w:t xml:space="preserve">лась в суд с иском к ответчику </w:t>
      </w:r>
      <w:r>
        <w:rPr>
          <w:rFonts w:ascii="Times New Roman" w:eastAsia="Times New Roman" w:hAnsi="Times New Roman" w:cs="Times New Roman"/>
          <w:sz w:val="22"/>
          <w:szCs w:val="22"/>
          <w:highlight w:val="none"/>
        </w:rPr>
        <w:t>Глоткину</w:t>
      </w:r>
      <w:r>
        <w:rPr>
          <w:rFonts w:ascii="Times New Roman" w:eastAsia="Times New Roman" w:hAnsi="Times New Roman" w:cs="Times New Roman"/>
          <w:sz w:val="22"/>
          <w:szCs w:val="22"/>
          <w:highlight w:val="none"/>
        </w:rPr>
        <w:t xml:space="preserve"> И.А., в котором просит взыскать с ответчика в ее (истца) пользу сумму займа эквивалентную сумме </w:t>
      </w:r>
      <w:r>
        <w:rPr>
          <w:rStyle w:val="cat-Sumgrp-13rplc-22"/>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вынесения решения суда, сумму процентов за пользование займом эквивалентную сумме </w:t>
      </w:r>
      <w:r>
        <w:rPr>
          <w:rStyle w:val="cat-Sumgrp-13rplc-23"/>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w:t>
      </w:r>
      <w:r>
        <w:rPr>
          <w:rFonts w:ascii="Times New Roman" w:eastAsia="Times New Roman" w:hAnsi="Times New Roman" w:cs="Times New Roman"/>
          <w:sz w:val="22"/>
          <w:szCs w:val="22"/>
          <w:highlight w:val="none"/>
        </w:rPr>
        <w:t xml:space="preserve"> рублевом </w:t>
      </w:r>
      <w:r>
        <w:rPr>
          <w:rFonts w:ascii="Times New Roman" w:eastAsia="Times New Roman" w:hAnsi="Times New Roman" w:cs="Times New Roman"/>
          <w:sz w:val="22"/>
          <w:szCs w:val="22"/>
          <w:highlight w:val="none"/>
        </w:rPr>
        <w:t>эквиваленте</w:t>
      </w:r>
      <w:r>
        <w:rPr>
          <w:rFonts w:ascii="Times New Roman" w:eastAsia="Times New Roman" w:hAnsi="Times New Roman" w:cs="Times New Roman"/>
          <w:sz w:val="22"/>
          <w:szCs w:val="22"/>
          <w:highlight w:val="none"/>
        </w:rPr>
        <w:t xml:space="preserve"> на день вынесения решения суда, сумму штрафа за несвоевременное исполнение обязательств по договору займа эквивалентную сумме </w:t>
      </w:r>
      <w:r>
        <w:rPr>
          <w:rStyle w:val="cat-Sumgrp-15rplc-24"/>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вынесения решения суда, расходы по оплате госпошлины в размере </w:t>
      </w:r>
      <w:r>
        <w:rPr>
          <w:rStyle w:val="cat-Sumgrp-16rplc-25"/>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w:t>
      </w:r>
    </w:p>
    <w:p>
      <w:pPr>
        <w:spacing w:before="0" w:after="0"/>
        <w:ind w:firstLine="709"/>
        <w:jc w:val="both"/>
        <w:rPr>
          <w:sz w:val="22"/>
          <w:szCs w:val="22"/>
        </w:rPr>
      </w:pPr>
      <w:r>
        <w:rPr>
          <w:rFonts w:ascii="Times New Roman" w:eastAsia="Times New Roman" w:hAnsi="Times New Roman" w:cs="Times New Roman"/>
          <w:sz w:val="22"/>
          <w:szCs w:val="22"/>
          <w:highlight w:val="none"/>
        </w:rPr>
        <w:t>В обоснование заявленных требований истец</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указывает</w:t>
      </w:r>
      <w:r>
        <w:rPr>
          <w:rFonts w:ascii="Times New Roman" w:eastAsia="Times New Roman" w:hAnsi="Times New Roman" w:cs="Times New Roman"/>
          <w:sz w:val="22"/>
          <w:szCs w:val="22"/>
          <w:highlight w:val="none"/>
        </w:rPr>
        <w:t xml:space="preserve">, что 10.11.2018 года между ней (истцом) и ответчиком </w:t>
      </w:r>
      <w:r>
        <w:rPr>
          <w:rFonts w:ascii="Times New Roman" w:eastAsia="Times New Roman" w:hAnsi="Times New Roman" w:cs="Times New Roman"/>
          <w:sz w:val="22"/>
          <w:szCs w:val="22"/>
          <w:highlight w:val="none"/>
        </w:rPr>
        <w:t>Глоткиным</w:t>
      </w:r>
      <w:r>
        <w:rPr>
          <w:rFonts w:ascii="Times New Roman" w:eastAsia="Times New Roman" w:hAnsi="Times New Roman" w:cs="Times New Roman"/>
          <w:sz w:val="22"/>
          <w:szCs w:val="22"/>
          <w:highlight w:val="none"/>
        </w:rPr>
        <w:t xml:space="preserve"> И.А. был заключен договор займа, в соответствии с которым она (истец) предоставила ответчику заем в размере эквивалентной сумме </w:t>
      </w:r>
      <w:r>
        <w:rPr>
          <w:rStyle w:val="cat-Sumgrp-13rplc-27"/>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а о</w:t>
      </w:r>
      <w:r>
        <w:rPr>
          <w:rFonts w:ascii="Times New Roman" w:eastAsia="Times New Roman" w:hAnsi="Times New Roman" w:cs="Times New Roman"/>
          <w:sz w:val="22"/>
          <w:szCs w:val="22"/>
          <w:highlight w:val="none"/>
        </w:rPr>
        <w:t>тветчик в свою очередь обязался</w:t>
      </w:r>
      <w:r>
        <w:rPr>
          <w:rFonts w:ascii="Times New Roman" w:eastAsia="Times New Roman" w:hAnsi="Times New Roman" w:cs="Times New Roman"/>
          <w:sz w:val="22"/>
          <w:szCs w:val="22"/>
          <w:highlight w:val="none"/>
        </w:rPr>
        <w:t xml:space="preserve"> возвратить полученный заем в срок до 01.12.2018 года.</w:t>
      </w:r>
      <w:r>
        <w:rPr>
          <w:rFonts w:ascii="Times New Roman" w:eastAsia="Times New Roman" w:hAnsi="Times New Roman" w:cs="Times New Roman"/>
          <w:sz w:val="22"/>
          <w:szCs w:val="22"/>
          <w:highlight w:val="none"/>
        </w:rPr>
        <w:t xml:space="preserve"> В соответствии с положением п.1.2. договора, за пользование суммой займа подлежат оплате проценты, в размере эквивалентной сумме </w:t>
      </w:r>
      <w:r>
        <w:rPr>
          <w:rStyle w:val="cat-Sumgrp-13rplc-28"/>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Срок возврата займа по договору истек 01.12.2018 года, однако ответчик до настоящего времени сумму займа по договору не возвратил. Все условия, заключенного договора займа, порядок его исполнения, сторонами обсуждался в переписке в мессенджере </w:t>
      </w:r>
      <w:r>
        <w:rPr>
          <w:rFonts w:ascii="Times New Roman" w:eastAsia="Times New Roman" w:hAnsi="Times New Roman" w:cs="Times New Roman"/>
          <w:sz w:val="22"/>
          <w:szCs w:val="22"/>
          <w:highlight w:val="none"/>
        </w:rPr>
        <w:t>Whatsapp</w:t>
      </w:r>
      <w:r>
        <w:rPr>
          <w:rFonts w:ascii="Times New Roman" w:eastAsia="Times New Roman" w:hAnsi="Times New Roman" w:cs="Times New Roman"/>
          <w:sz w:val="22"/>
          <w:szCs w:val="22"/>
          <w:highlight w:val="none"/>
        </w:rPr>
        <w:t xml:space="preserve"> между ее</w:t>
      </w:r>
      <w:r>
        <w:rPr>
          <w:rFonts w:ascii="Times New Roman" w:eastAsia="Times New Roman" w:hAnsi="Times New Roman" w:cs="Times New Roman"/>
          <w:sz w:val="22"/>
          <w:szCs w:val="22"/>
          <w:highlight w:val="none"/>
        </w:rPr>
        <w:t xml:space="preserve"> (истца) аккаунтом и аккаунтом ответчика. В том числе с целью фиксации переписки с ответчиком, она (истец)</w:t>
      </w:r>
      <w:r>
        <w:rPr>
          <w:rFonts w:ascii="Times New Roman" w:eastAsia="Times New Roman" w:hAnsi="Times New Roman" w:cs="Times New Roman"/>
          <w:sz w:val="22"/>
          <w:szCs w:val="22"/>
          <w:highlight w:val="none"/>
        </w:rPr>
        <w:t xml:space="preserve"> обратилась в Автономную некоммерческую организацию «судебно-экспертный центр «Специалист», по результатам такого обращения ей (истцом) от Автономной некоммерческой организации «судебно-экспертный центр «Специалист» получено заключение № 600-11/21 от 25.11.2021 года.</w:t>
      </w:r>
      <w:r>
        <w:rPr>
          <w:rFonts w:ascii="Times New Roman" w:eastAsia="Times New Roman" w:hAnsi="Times New Roman" w:cs="Times New Roman"/>
          <w:sz w:val="22"/>
          <w:szCs w:val="22"/>
          <w:highlight w:val="none"/>
        </w:rPr>
        <w:t xml:space="preserve"> Заключением зафиксирована переписка между ней (истцом) и ответчиком в период с 10.11.2018 года по 24.12.2019 года. Переписка включает в себя передачу между сторонами паспортных данных, согласование текста договора, условия передачи суммы займа, подтверждение передачи ее (истца) и получения ответчиком суммы займа путем перевода в </w:t>
      </w:r>
      <w:r>
        <w:rPr>
          <w:rFonts w:ascii="Times New Roman" w:eastAsia="Times New Roman" w:hAnsi="Times New Roman" w:cs="Times New Roman"/>
          <w:sz w:val="22"/>
          <w:szCs w:val="22"/>
          <w:highlight w:val="none"/>
        </w:rPr>
        <w:t>биткоине</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По согласованию сторон сумма займа, передана ответчику в цифровой валюте </w:t>
      </w:r>
      <w:r>
        <w:rPr>
          <w:rFonts w:ascii="Times New Roman" w:eastAsia="Times New Roman" w:hAnsi="Times New Roman" w:cs="Times New Roman"/>
          <w:sz w:val="22"/>
          <w:szCs w:val="22"/>
          <w:highlight w:val="none"/>
        </w:rPr>
        <w:t>биткоин</w:t>
      </w:r>
      <w:r>
        <w:rPr>
          <w:rFonts w:ascii="Times New Roman" w:eastAsia="Times New Roman" w:hAnsi="Times New Roman" w:cs="Times New Roman"/>
          <w:sz w:val="22"/>
          <w:szCs w:val="22"/>
          <w:highlight w:val="none"/>
        </w:rPr>
        <w:t xml:space="preserve">, исходя из курса </w:t>
      </w:r>
      <w:r>
        <w:rPr>
          <w:rFonts w:ascii="Times New Roman" w:eastAsia="Times New Roman" w:hAnsi="Times New Roman" w:cs="Times New Roman"/>
          <w:sz w:val="22"/>
          <w:szCs w:val="22"/>
          <w:highlight w:val="none"/>
        </w:rPr>
        <w:t>биткоин</w:t>
      </w:r>
      <w:r>
        <w:rPr>
          <w:rFonts w:ascii="Times New Roman" w:eastAsia="Times New Roman" w:hAnsi="Times New Roman" w:cs="Times New Roman"/>
          <w:sz w:val="22"/>
          <w:szCs w:val="22"/>
          <w:highlight w:val="none"/>
        </w:rPr>
        <w:t>а</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на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10.11.2018 года. Стороны </w:t>
      </w:r>
      <w:r>
        <w:rPr>
          <w:rFonts w:ascii="Times New Roman" w:eastAsia="Times New Roman" w:hAnsi="Times New Roman" w:cs="Times New Roman"/>
          <w:sz w:val="22"/>
          <w:szCs w:val="22"/>
          <w:highlight w:val="none"/>
        </w:rPr>
        <w:t xml:space="preserve">исходя из курса </w:t>
      </w:r>
      <w:r>
        <w:rPr>
          <w:rFonts w:ascii="Times New Roman" w:eastAsia="Times New Roman" w:hAnsi="Times New Roman" w:cs="Times New Roman"/>
          <w:sz w:val="22"/>
          <w:szCs w:val="22"/>
          <w:highlight w:val="none"/>
        </w:rPr>
        <w:t>биткоина</w:t>
      </w:r>
      <w:r>
        <w:rPr>
          <w:rFonts w:ascii="Times New Roman" w:eastAsia="Times New Roman" w:hAnsi="Times New Roman" w:cs="Times New Roman"/>
          <w:sz w:val="22"/>
          <w:szCs w:val="22"/>
          <w:highlight w:val="none"/>
        </w:rPr>
        <w:t xml:space="preserve"> на 10.11.29018 года определили</w:t>
      </w:r>
      <w:r>
        <w:rPr>
          <w:rFonts w:ascii="Times New Roman" w:eastAsia="Times New Roman" w:hAnsi="Times New Roman" w:cs="Times New Roman"/>
          <w:sz w:val="22"/>
          <w:szCs w:val="22"/>
          <w:highlight w:val="none"/>
        </w:rPr>
        <w:t xml:space="preserve">, что в </w:t>
      </w:r>
      <w:r>
        <w:rPr>
          <w:rFonts w:ascii="Times New Roman" w:eastAsia="Times New Roman" w:hAnsi="Times New Roman" w:cs="Times New Roman"/>
          <w:sz w:val="22"/>
          <w:szCs w:val="22"/>
          <w:highlight w:val="none"/>
        </w:rPr>
        <w:t>биткоине</w:t>
      </w:r>
      <w:r>
        <w:rPr>
          <w:rFonts w:ascii="Times New Roman" w:eastAsia="Times New Roman" w:hAnsi="Times New Roman" w:cs="Times New Roman"/>
          <w:sz w:val="22"/>
          <w:szCs w:val="22"/>
          <w:highlight w:val="none"/>
        </w:rPr>
        <w:t xml:space="preserve"> сумма займа будет составлять 0,65 </w:t>
      </w:r>
      <w:r>
        <w:rPr>
          <w:rFonts w:ascii="Times New Roman" w:eastAsia="Times New Roman" w:hAnsi="Times New Roman" w:cs="Times New Roman"/>
          <w:sz w:val="22"/>
          <w:szCs w:val="22"/>
          <w:highlight w:val="none"/>
        </w:rPr>
        <w:t>биткоина</w:t>
      </w:r>
      <w:r>
        <w:rPr>
          <w:rFonts w:ascii="Times New Roman" w:eastAsia="Times New Roman" w:hAnsi="Times New Roman" w:cs="Times New Roman"/>
          <w:sz w:val="22"/>
          <w:szCs w:val="22"/>
          <w:highlight w:val="none"/>
        </w:rPr>
        <w:t xml:space="preserve">. Перевод указанного количества </w:t>
      </w:r>
      <w:r>
        <w:rPr>
          <w:rFonts w:ascii="Times New Roman" w:eastAsia="Times New Roman" w:hAnsi="Times New Roman" w:cs="Times New Roman"/>
          <w:sz w:val="22"/>
          <w:szCs w:val="22"/>
          <w:highlight w:val="none"/>
        </w:rPr>
        <w:t>биткоинов</w:t>
      </w:r>
      <w:r>
        <w:rPr>
          <w:rFonts w:ascii="Times New Roman" w:eastAsia="Times New Roman" w:hAnsi="Times New Roman" w:cs="Times New Roman"/>
          <w:sz w:val="22"/>
          <w:szCs w:val="22"/>
          <w:highlight w:val="none"/>
        </w:rPr>
        <w:t xml:space="preserve"> от нее (истца) на электронный кошелек, указанный ответчиков в переписке, подтверждается совершенной транзакцией от 10.11.2018 года. Получение ответчиком суммы переведенных </w:t>
      </w:r>
      <w:r>
        <w:rPr>
          <w:rFonts w:ascii="Times New Roman" w:eastAsia="Times New Roman" w:hAnsi="Times New Roman" w:cs="Times New Roman"/>
          <w:sz w:val="22"/>
          <w:szCs w:val="22"/>
          <w:highlight w:val="none"/>
        </w:rPr>
        <w:t>биткоинов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ответ</w:t>
      </w:r>
      <w:r>
        <w:rPr>
          <w:rFonts w:ascii="Times New Roman" w:eastAsia="Times New Roman" w:hAnsi="Times New Roman" w:cs="Times New Roman"/>
          <w:sz w:val="22"/>
          <w:szCs w:val="22"/>
          <w:highlight w:val="none"/>
        </w:rPr>
        <w:t>чик</w:t>
      </w:r>
      <w:r>
        <w:rPr>
          <w:rFonts w:ascii="Times New Roman" w:eastAsia="Times New Roman" w:hAnsi="Times New Roman" w:cs="Times New Roman"/>
          <w:sz w:val="22"/>
          <w:szCs w:val="22"/>
          <w:highlight w:val="none"/>
        </w:rPr>
        <w:t xml:space="preserve"> в том числе подтверждает и</w:t>
      </w:r>
      <w:r>
        <w:rPr>
          <w:rFonts w:ascii="Times New Roman" w:eastAsia="Times New Roman" w:hAnsi="Times New Roman" w:cs="Times New Roman"/>
          <w:sz w:val="22"/>
          <w:szCs w:val="22"/>
          <w:highlight w:val="none"/>
        </w:rPr>
        <w:t xml:space="preserve"> ее (истца) перепиской. Исполнение истцом обязательств по передаче денежных сре</w:t>
      </w:r>
      <w:r>
        <w:rPr>
          <w:rFonts w:ascii="Times New Roman" w:eastAsia="Times New Roman" w:hAnsi="Times New Roman" w:cs="Times New Roman"/>
          <w:sz w:val="22"/>
          <w:szCs w:val="22"/>
          <w:highlight w:val="none"/>
        </w:rPr>
        <w:t>дств в с</w:t>
      </w:r>
      <w:r>
        <w:rPr>
          <w:rFonts w:ascii="Times New Roman" w:eastAsia="Times New Roman" w:hAnsi="Times New Roman" w:cs="Times New Roman"/>
          <w:sz w:val="22"/>
          <w:szCs w:val="22"/>
          <w:highlight w:val="none"/>
        </w:rPr>
        <w:t xml:space="preserve">оответствии с условиями договора ответчиком подтверждается на протяжении переписки длящейся целый год. Факт перечисления ответчику указанной суммы </w:t>
      </w:r>
      <w:r>
        <w:rPr>
          <w:rFonts w:ascii="Times New Roman" w:eastAsia="Times New Roman" w:hAnsi="Times New Roman" w:cs="Times New Roman"/>
          <w:sz w:val="22"/>
          <w:szCs w:val="22"/>
          <w:highlight w:val="none"/>
        </w:rPr>
        <w:t>биткоина</w:t>
      </w:r>
      <w:r>
        <w:rPr>
          <w:rFonts w:ascii="Times New Roman" w:eastAsia="Times New Roman" w:hAnsi="Times New Roman" w:cs="Times New Roman"/>
          <w:sz w:val="22"/>
          <w:szCs w:val="22"/>
          <w:highlight w:val="none"/>
        </w:rPr>
        <w:t>, подтверждается и информацией из ее (истца) электронного кошелька, которая также зафиксирована и отражена в заключении. Ответчик на протяжении всего периода подтверждал наличие задолженности, неоднократно убеждал ее (истца), в том</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что погасит задолженность, </w:t>
      </w:r>
      <w:r>
        <w:rPr>
          <w:rFonts w:ascii="Times New Roman" w:eastAsia="Times New Roman" w:hAnsi="Times New Roman" w:cs="Times New Roman"/>
          <w:sz w:val="22"/>
          <w:szCs w:val="22"/>
          <w:highlight w:val="none"/>
        </w:rPr>
        <w:t>преддлагал</w:t>
      </w:r>
      <w:r>
        <w:rPr>
          <w:rFonts w:ascii="Times New Roman" w:eastAsia="Times New Roman" w:hAnsi="Times New Roman" w:cs="Times New Roman"/>
          <w:sz w:val="22"/>
          <w:szCs w:val="22"/>
          <w:highlight w:val="none"/>
        </w:rPr>
        <w:t xml:space="preserve"> различные графики погашения</w:t>
      </w:r>
      <w:r>
        <w:rPr>
          <w:rFonts w:ascii="Times New Roman" w:eastAsia="Times New Roman" w:hAnsi="Times New Roman" w:cs="Times New Roman"/>
          <w:sz w:val="22"/>
          <w:szCs w:val="22"/>
          <w:highlight w:val="none"/>
        </w:rPr>
        <w:t>, однако до настоящего времени задолженность не погашена.</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Истец </w:t>
      </w:r>
      <w:r>
        <w:rPr>
          <w:rStyle w:val="cat-FIOgrp-9rplc-2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судебное заседание не явилась, извещалась судом надлежащим образом, ее интересы в судебном заседании представлял по доверенности </w:t>
      </w:r>
      <w:r>
        <w:rPr>
          <w:rStyle w:val="cat-FIOgrp-11rplc-3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который настаивал на заявленных исковых требованиях, просил удовлетворить исковые требования в полном объеме.</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Ответчик </w:t>
      </w:r>
      <w:r>
        <w:rPr>
          <w:rFonts w:ascii="Times New Roman" w:eastAsia="Times New Roman" w:hAnsi="Times New Roman" w:cs="Times New Roman"/>
          <w:sz w:val="22"/>
          <w:szCs w:val="22"/>
          <w:highlight w:val="none"/>
        </w:rPr>
        <w:t>Глоткин</w:t>
      </w:r>
      <w:r>
        <w:rPr>
          <w:rFonts w:ascii="Times New Roman" w:eastAsia="Times New Roman" w:hAnsi="Times New Roman" w:cs="Times New Roman"/>
          <w:sz w:val="22"/>
          <w:szCs w:val="22"/>
          <w:highlight w:val="none"/>
        </w:rPr>
        <w:t xml:space="preserve"> И.А. в судебное заседание не явился, извещался судом надлежащим образом о дате, времени и месте судебного заседания, 06.04.2022 года являлся на судебное заседание, ходатайствовал об отложении слушания дела для обсуждения и заключения с истцом мирового соглашения, однако в указанное судебное заседание не явился, причину неявки суду не сообщил, об отложении судебного разбирательства не ходатайствовал, своего представителя в</w:t>
      </w:r>
      <w:r>
        <w:rPr>
          <w:rFonts w:ascii="Times New Roman" w:eastAsia="Times New Roman" w:hAnsi="Times New Roman" w:cs="Times New Roman"/>
          <w:sz w:val="22"/>
          <w:szCs w:val="22"/>
          <w:highlight w:val="none"/>
        </w:rPr>
        <w:t xml:space="preserve"> суд не направил, письменный отзыв на иск не представил.</w:t>
      </w:r>
    </w:p>
    <w:p>
      <w:pPr>
        <w:spacing w:before="0" w:after="0"/>
        <w:jc w:val="both"/>
        <w:rPr>
          <w:sz w:val="22"/>
          <w:szCs w:val="22"/>
        </w:rPr>
      </w:pPr>
      <w:r>
        <w:rPr>
          <w:sz w:val="22"/>
          <w:szCs w:val="22"/>
          <w:highlight w:val="none"/>
        </w:rPr>
        <w:tab/>
      </w:r>
      <w:r>
        <w:rPr>
          <w:rFonts w:ascii="Times New Roman" w:eastAsia="Times New Roman" w:hAnsi="Times New Roman" w:cs="Times New Roman"/>
          <w:sz w:val="22"/>
          <w:szCs w:val="22"/>
          <w:highlight w:val="none"/>
        </w:rPr>
        <w:t>С учетом изложенного, суд считает возможным рассмотреть дело в данном судебном заседании в отсутствие ответчика.</w:t>
      </w:r>
    </w:p>
    <w:p>
      <w:pPr>
        <w:spacing w:before="0" w:after="0"/>
        <w:ind w:firstLine="709"/>
        <w:jc w:val="both"/>
        <w:rPr>
          <w:sz w:val="22"/>
          <w:szCs w:val="22"/>
        </w:rPr>
      </w:pPr>
      <w:r>
        <w:rPr>
          <w:rFonts w:ascii="Times New Roman" w:eastAsia="Times New Roman" w:hAnsi="Times New Roman" w:cs="Times New Roman"/>
          <w:sz w:val="22"/>
          <w:szCs w:val="22"/>
          <w:highlight w:val="none"/>
        </w:rPr>
        <w:t>Выслушав представителя истца</w:t>
      </w:r>
      <w:r>
        <w:rPr>
          <w:rFonts w:ascii="Times New Roman" w:eastAsia="Times New Roman" w:hAnsi="Times New Roman" w:cs="Times New Roman"/>
          <w:sz w:val="22"/>
          <w:szCs w:val="22"/>
          <w:highlight w:val="none"/>
        </w:rPr>
        <w:t>, и</w:t>
      </w:r>
      <w:r>
        <w:rPr>
          <w:rFonts w:ascii="Times New Roman" w:eastAsia="Times New Roman" w:hAnsi="Times New Roman" w:cs="Times New Roman"/>
          <w:sz w:val="22"/>
          <w:szCs w:val="22"/>
          <w:highlight w:val="none"/>
        </w:rPr>
        <w:t>зучив материалы дела, оценив представленные доказательства в их совокупности, с учетом требований ст. 56 ГПК РФ, суд приходит к следующему.</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 1 ст. 420 ГК РФ</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договором признается соглашение двух или нескольких лиц об установлении, изменении или прекращении гражданских прав и обязанностей.</w:t>
      </w:r>
    </w:p>
    <w:p>
      <w:pPr>
        <w:spacing w:before="0" w:after="0"/>
        <w:ind w:firstLine="709"/>
        <w:jc w:val="both"/>
        <w:rPr>
          <w:sz w:val="22"/>
          <w:szCs w:val="22"/>
        </w:rPr>
      </w:pPr>
      <w:r>
        <w:rPr>
          <w:rFonts w:ascii="Times New Roman" w:eastAsia="Times New Roman" w:hAnsi="Times New Roman" w:cs="Times New Roman"/>
          <w:sz w:val="22"/>
          <w:szCs w:val="22"/>
          <w:highlight w:val="none"/>
        </w:rPr>
        <w:t>В соответствии с п. 1 ст. 425 ГК РФ</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договор вступает в силу и становится обязательным для сторон с момента его заключения.</w:t>
      </w:r>
    </w:p>
    <w:p>
      <w:pPr>
        <w:spacing w:before="0" w:after="0"/>
        <w:ind w:firstLine="709"/>
        <w:jc w:val="both"/>
        <w:rPr>
          <w:sz w:val="22"/>
          <w:szCs w:val="22"/>
        </w:rPr>
      </w:pPr>
      <w:r>
        <w:rPr>
          <w:rFonts w:ascii="Times New Roman" w:eastAsia="Times New Roman" w:hAnsi="Times New Roman" w:cs="Times New Roman"/>
          <w:sz w:val="22"/>
          <w:szCs w:val="22"/>
          <w:highlight w:val="none"/>
        </w:rPr>
        <w:t>Как установлено п. 3 ст. 420 ГК РФ, к обязательствам, возникшим из договора, применяются общие положения об обязательствах.</w:t>
      </w:r>
    </w:p>
    <w:p>
      <w:pPr>
        <w:spacing w:before="0" w:after="0"/>
        <w:ind w:firstLine="709"/>
        <w:jc w:val="both"/>
        <w:rPr>
          <w:sz w:val="22"/>
          <w:szCs w:val="22"/>
        </w:rPr>
      </w:pPr>
      <w:r>
        <w:rPr>
          <w:rFonts w:ascii="Times New Roman" w:eastAsia="Times New Roman" w:hAnsi="Times New Roman" w:cs="Times New Roman"/>
          <w:sz w:val="22"/>
          <w:szCs w:val="22"/>
          <w:highlight w:val="none"/>
        </w:rPr>
        <w:t>В силу п. 1 ст.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pPr>
        <w:spacing w:before="0" w:after="0"/>
        <w:ind w:firstLine="709"/>
        <w:jc w:val="both"/>
        <w:rPr>
          <w:sz w:val="22"/>
          <w:szCs w:val="22"/>
        </w:rPr>
      </w:pPr>
      <w:r>
        <w:rPr>
          <w:rFonts w:ascii="Times New Roman" w:eastAsia="Times New Roman" w:hAnsi="Times New Roman" w:cs="Times New Roman"/>
          <w:sz w:val="22"/>
          <w:szCs w:val="22"/>
          <w:highlight w:val="none"/>
        </w:rPr>
        <w:t>На основании п.2 ст.808 ГК РФ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spacing w:before="0" w:after="0"/>
        <w:ind w:firstLine="709"/>
        <w:jc w:val="both"/>
      </w:pPr>
      <w:r>
        <w:rPr>
          <w:rFonts w:ascii="Times New Roman" w:eastAsia="Times New Roman" w:hAnsi="Times New Roman" w:cs="Times New Roman"/>
          <w:sz w:val="22"/>
          <w:szCs w:val="22"/>
          <w:highlight w:val="none"/>
        </w:rPr>
        <w:t xml:space="preserve">Пунктом 1 ст. 809 ГК РФ установлено, что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за пользование займом их размер определяется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highlight w:val="none"/>
        </w:rPr>
        <w:instrText xml:space="preserve"> HYPERLINK "http://www.consultant.ru/document/cons_doc_LAW_12453/886577905315979b26c9032d79cb911cc8fa7e69/" \l "dst100163" </w:instrText>
      </w:r>
      <w:r>
        <w:rPr>
          <w:rFonts w:ascii="Times New Roman" w:eastAsia="Times New Roman" w:hAnsi="Times New Roman" w:cs="Times New Roman"/>
          <w:sz w:val="22"/>
          <w:szCs w:val="22"/>
        </w:rPr>
        <w:fldChar w:fldCharType="separate"/>
      </w:r>
      <w:r>
        <w:rPr>
          <w:rFonts w:ascii="Times New Roman" w:eastAsia="Times New Roman" w:hAnsi="Times New Roman" w:cs="Times New Roman"/>
          <w:color w:val="0000EE"/>
          <w:sz w:val="22"/>
          <w:szCs w:val="22"/>
          <w:highlight w:val="none"/>
        </w:rPr>
        <w:t>ключевой ставкой</w:t>
      </w:r>
      <w:r>
        <w:rPr>
          <w:rFonts w:ascii="Times New Roman" w:eastAsia="Times New Roman" w:hAnsi="Times New Roman" w:cs="Times New Roman"/>
          <w:color w:val="0000EE"/>
          <w:sz w:val="22"/>
          <w:szCs w:val="22"/>
        </w:rPr>
        <w:fldChar w:fldCharType="end"/>
      </w:r>
      <w:r>
        <w:rPr>
          <w:rFonts w:ascii="Times New Roman" w:eastAsia="Times New Roman" w:hAnsi="Times New Roman" w:cs="Times New Roman"/>
          <w:sz w:val="22"/>
          <w:szCs w:val="22"/>
          <w:highlight w:val="none"/>
        </w:rPr>
        <w:t xml:space="preserve"> Банка России, действовавшей в соответствующие периоды.</w:t>
      </w:r>
    </w:p>
    <w:p>
      <w:pPr>
        <w:spacing w:before="0" w:after="0"/>
        <w:ind w:firstLine="709"/>
        <w:jc w:val="both"/>
        <w:rPr>
          <w:sz w:val="22"/>
          <w:szCs w:val="22"/>
        </w:rPr>
      </w:pPr>
      <w:r>
        <w:rPr>
          <w:rFonts w:ascii="Times New Roman" w:eastAsia="Times New Roman" w:hAnsi="Times New Roman" w:cs="Times New Roman"/>
          <w:sz w:val="22"/>
          <w:szCs w:val="22"/>
          <w:highlight w:val="none"/>
        </w:rPr>
        <w:t>В соответствии с п. 1 ст. 810 ГК РФ заемщик обязан возвратить займодавцу полученную сумму займа в срок и в порядке, которые предусмотрены договором займа.</w:t>
      </w:r>
    </w:p>
    <w:p>
      <w:pPr>
        <w:spacing w:before="0" w:after="0"/>
        <w:ind w:firstLine="709"/>
        <w:jc w:val="both"/>
        <w:rPr>
          <w:sz w:val="22"/>
          <w:szCs w:val="22"/>
        </w:rPr>
      </w:pPr>
      <w:r>
        <w:rPr>
          <w:rFonts w:ascii="Times New Roman" w:eastAsia="Times New Roman" w:hAnsi="Times New Roman" w:cs="Times New Roman"/>
          <w:sz w:val="22"/>
          <w:szCs w:val="22"/>
          <w:highlight w:val="none"/>
        </w:rPr>
        <w:t>На основании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обычно предъявляемыми требованиями.</w:t>
      </w:r>
    </w:p>
    <w:p>
      <w:pPr>
        <w:spacing w:before="0" w:after="0"/>
        <w:ind w:firstLine="709"/>
        <w:jc w:val="both"/>
        <w:rPr>
          <w:sz w:val="22"/>
          <w:szCs w:val="22"/>
        </w:rPr>
      </w:pPr>
      <w:r>
        <w:rPr>
          <w:rFonts w:ascii="Times New Roman" w:eastAsia="Times New Roman" w:hAnsi="Times New Roman" w:cs="Times New Roman"/>
          <w:sz w:val="22"/>
          <w:szCs w:val="22"/>
          <w:highlight w:val="none"/>
        </w:rPr>
        <w:t>Пунктом 1 ст. 310 ГК РФ установлено,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п.1 ст.395 ГК РФ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требования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pPr>
        <w:spacing w:before="0" w:after="0"/>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 силу ч. 1 ст. 56 ГПК РФ каждая сторона должна доказать те обстоятельства, на которые она ссылается как на основания своих требований и возражений, если иное не пр</w:t>
      </w:r>
      <w:r>
        <w:rPr>
          <w:rFonts w:ascii="Times New Roman" w:eastAsia="Times New Roman" w:hAnsi="Times New Roman" w:cs="Times New Roman"/>
          <w:sz w:val="22"/>
          <w:szCs w:val="22"/>
          <w:highlight w:val="none"/>
        </w:rPr>
        <w:t>едусмотрено федеральным законом.</w:t>
      </w:r>
    </w:p>
    <w:p>
      <w:pPr>
        <w:spacing w:before="0" w:after="0"/>
        <w:ind w:firstLine="709"/>
        <w:jc w:val="both"/>
        <w:rPr>
          <w:sz w:val="22"/>
          <w:szCs w:val="22"/>
        </w:rPr>
      </w:pPr>
      <w:r>
        <w:rPr>
          <w:rFonts w:ascii="Times New Roman" w:eastAsia="Times New Roman" w:hAnsi="Times New Roman" w:cs="Times New Roman"/>
          <w:sz w:val="22"/>
          <w:szCs w:val="22"/>
          <w:highlight w:val="none"/>
        </w:rPr>
        <w:t>В ходе судебного разбирательства установлено и следует из материалов дела,</w:t>
      </w:r>
      <w:r>
        <w:rPr>
          <w:rFonts w:ascii="Times New Roman" w:eastAsia="Times New Roman" w:hAnsi="Times New Roman" w:cs="Times New Roman"/>
          <w:sz w:val="22"/>
          <w:szCs w:val="22"/>
          <w:highlight w:val="none"/>
        </w:rPr>
        <w:t xml:space="preserve"> что</w:t>
      </w:r>
      <w:r>
        <w:rPr>
          <w:rFonts w:ascii="Times New Roman" w:eastAsia="Times New Roman" w:hAnsi="Times New Roman" w:cs="Times New Roman"/>
          <w:sz w:val="22"/>
          <w:szCs w:val="22"/>
          <w:highlight w:val="none"/>
        </w:rPr>
        <w:t xml:space="preserve"> 10.11.2018 года между Борисовой К.В. (</w:t>
      </w:r>
      <w:r>
        <w:rPr>
          <w:rFonts w:ascii="Times New Roman" w:eastAsia="Times New Roman" w:hAnsi="Times New Roman" w:cs="Times New Roman"/>
          <w:sz w:val="22"/>
          <w:szCs w:val="22"/>
          <w:highlight w:val="none"/>
        </w:rPr>
        <w:t>истцом-займодавец</w:t>
      </w:r>
      <w:r>
        <w:rPr>
          <w:rFonts w:ascii="Times New Roman" w:eastAsia="Times New Roman" w:hAnsi="Times New Roman" w:cs="Times New Roman"/>
          <w:sz w:val="22"/>
          <w:szCs w:val="22"/>
          <w:highlight w:val="none"/>
        </w:rPr>
        <w:t xml:space="preserve">) и </w:t>
      </w:r>
      <w:r>
        <w:rPr>
          <w:rFonts w:ascii="Times New Roman" w:eastAsia="Times New Roman" w:hAnsi="Times New Roman" w:cs="Times New Roman"/>
          <w:sz w:val="22"/>
          <w:szCs w:val="22"/>
          <w:highlight w:val="none"/>
        </w:rPr>
        <w:t>Глоткиным</w:t>
      </w:r>
      <w:r>
        <w:rPr>
          <w:rFonts w:ascii="Times New Roman" w:eastAsia="Times New Roman" w:hAnsi="Times New Roman" w:cs="Times New Roman"/>
          <w:sz w:val="22"/>
          <w:szCs w:val="22"/>
          <w:highlight w:val="none"/>
        </w:rPr>
        <w:t xml:space="preserve"> И.А. (ответчиком-заемщик) был заключен договор займа.</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Согласно п.1.1. договора займа, займодавец передает в пользование заемщика </w:t>
      </w:r>
      <w:r>
        <w:rPr>
          <w:rFonts w:ascii="Times New Roman" w:eastAsia="Times New Roman" w:hAnsi="Times New Roman" w:cs="Times New Roman"/>
          <w:sz w:val="22"/>
          <w:szCs w:val="22"/>
          <w:highlight w:val="none"/>
        </w:rPr>
        <w:t>займ</w:t>
      </w:r>
      <w:r>
        <w:rPr>
          <w:rFonts w:ascii="Times New Roman" w:eastAsia="Times New Roman" w:hAnsi="Times New Roman" w:cs="Times New Roman"/>
          <w:sz w:val="22"/>
          <w:szCs w:val="22"/>
          <w:highlight w:val="none"/>
        </w:rPr>
        <w:t xml:space="preserve"> в размере </w:t>
      </w:r>
      <w:r>
        <w:rPr>
          <w:rStyle w:val="cat-Sumgrp-13rplc-34"/>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а заемщик обязуется вернуть займодавцу сумму займа и уплатить проценты за пользование ей в размере и сроки, предусмотренные данным договором.</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Согласно п.1.2 договора займа, за пользование займом заемщик выплачивает проценты в сумме </w:t>
      </w:r>
      <w:r>
        <w:rPr>
          <w:rStyle w:val="cat-Sumgrp-13rplc-35"/>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п.2.1. договора займа, сумма займа предоставляется 10.11.2018 года. Факт передачи денежных средств удостоверяется распиской заемщика в получении суммы займа.</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п.2.2. договора займа, заемщик возвращает займодавцу сумму займа и уплачивает причитающиеся проценты не позднее 01.12.2018 года.</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п.2.3. договора займа, сумма займа считается возвращенной, а проценты за пользование займом-уплаченными с момента выдачи заемщику расписки займодавца в получении суммы займа и процентов.</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п.3.2. договора займа, за нарушение срока возврата суммы займа, указанного п. 1.1. настоящего договора, заемщик уплачивает заимодавцу штраф в размере 3% от суммы договора за каждый день просрочки.</w:t>
      </w:r>
    </w:p>
    <w:p>
      <w:pPr>
        <w:spacing w:before="0" w:after="0"/>
        <w:ind w:firstLine="709"/>
        <w:jc w:val="both"/>
        <w:rPr>
          <w:sz w:val="22"/>
          <w:szCs w:val="22"/>
        </w:rPr>
      </w:pPr>
      <w:r>
        <w:rPr>
          <w:rFonts w:ascii="Times New Roman" w:eastAsia="Times New Roman" w:hAnsi="Times New Roman" w:cs="Times New Roman"/>
          <w:sz w:val="22"/>
          <w:szCs w:val="22"/>
          <w:highlight w:val="none"/>
        </w:rPr>
        <w:t>Согласно заключения</w:t>
      </w:r>
      <w:r>
        <w:rPr>
          <w:rFonts w:ascii="Times New Roman" w:eastAsia="Times New Roman" w:hAnsi="Times New Roman" w:cs="Times New Roman"/>
          <w:sz w:val="22"/>
          <w:szCs w:val="22"/>
          <w:highlight w:val="none"/>
        </w:rPr>
        <w:t xml:space="preserve"> Автономной некоммерческой организации «судебно-экспертный центр «Специалист» № 600-11/21 по исследованию цифровой информации от 25.11.2021 года, между сторонами зафиксирована переписка между истцом и ответчиком в период с 10.11.2018 года (дата заключения договора займа) по 24.12.2019 года. </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Как указано в вышеуказанном заключении, переписка между истцом и ответчиком, включает в себя передачу между сторонами паспортных данных, согласование текста договора займа, условия передачи суммы займа, а также подтверждение передачи истцом и получения ответчиком сумму займа путем перевода в </w:t>
      </w:r>
      <w:r>
        <w:rPr>
          <w:rFonts w:ascii="Times New Roman" w:eastAsia="Times New Roman" w:hAnsi="Times New Roman" w:cs="Times New Roman"/>
          <w:sz w:val="22"/>
          <w:szCs w:val="22"/>
          <w:highlight w:val="none"/>
        </w:rPr>
        <w:t>биткоине</w:t>
      </w:r>
      <w:r>
        <w:rPr>
          <w:rFonts w:ascii="Times New Roman" w:eastAsia="Times New Roman" w:hAnsi="Times New Roman" w:cs="Times New Roman"/>
          <w:sz w:val="22"/>
          <w:szCs w:val="22"/>
          <w:highlight w:val="none"/>
        </w:rPr>
        <w:t>.</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По соглашению истца с ответчиком сумма займа передана ответчику в цифровой валюте </w:t>
      </w:r>
      <w:r>
        <w:rPr>
          <w:rFonts w:ascii="Times New Roman" w:eastAsia="Times New Roman" w:hAnsi="Times New Roman" w:cs="Times New Roman"/>
          <w:sz w:val="22"/>
          <w:szCs w:val="22"/>
          <w:highlight w:val="none"/>
        </w:rPr>
        <w:t>биткоин</w:t>
      </w:r>
      <w:r>
        <w:rPr>
          <w:rFonts w:ascii="Times New Roman" w:eastAsia="Times New Roman" w:hAnsi="Times New Roman" w:cs="Times New Roman"/>
          <w:sz w:val="22"/>
          <w:szCs w:val="22"/>
          <w:highlight w:val="none"/>
        </w:rPr>
        <w:t xml:space="preserve">, исходя из курса </w:t>
      </w:r>
      <w:r>
        <w:rPr>
          <w:rFonts w:ascii="Times New Roman" w:eastAsia="Times New Roman" w:hAnsi="Times New Roman" w:cs="Times New Roman"/>
          <w:sz w:val="22"/>
          <w:szCs w:val="22"/>
          <w:highlight w:val="none"/>
        </w:rPr>
        <w:t>биткоина</w:t>
      </w:r>
      <w:r>
        <w:rPr>
          <w:rFonts w:ascii="Times New Roman" w:eastAsia="Times New Roman" w:hAnsi="Times New Roman" w:cs="Times New Roman"/>
          <w:sz w:val="22"/>
          <w:szCs w:val="22"/>
          <w:highlight w:val="none"/>
        </w:rPr>
        <w:t xml:space="preserve"> на 10.11.2018 года.</w:t>
      </w:r>
    </w:p>
    <w:p>
      <w:pPr>
        <w:spacing w:before="0" w:after="0"/>
        <w:ind w:firstLine="709"/>
        <w:jc w:val="both"/>
        <w:rPr>
          <w:sz w:val="22"/>
          <w:szCs w:val="22"/>
        </w:rPr>
      </w:pPr>
      <w:r>
        <w:rPr>
          <w:rFonts w:ascii="Times New Roman" w:eastAsia="Times New Roman" w:hAnsi="Times New Roman" w:cs="Times New Roman"/>
          <w:sz w:val="22"/>
          <w:szCs w:val="22"/>
          <w:highlight w:val="none"/>
        </w:rPr>
        <w:t>Ф</w:t>
      </w:r>
      <w:r>
        <w:rPr>
          <w:rFonts w:ascii="Times New Roman" w:eastAsia="Times New Roman" w:hAnsi="Times New Roman" w:cs="Times New Roman"/>
          <w:sz w:val="22"/>
          <w:szCs w:val="22"/>
          <w:highlight w:val="none"/>
        </w:rPr>
        <w:t>акт перечисления ответчику</w:t>
      </w:r>
      <w:r>
        <w:rPr>
          <w:rFonts w:ascii="Times New Roman" w:eastAsia="Times New Roman" w:hAnsi="Times New Roman" w:cs="Times New Roman"/>
          <w:sz w:val="22"/>
          <w:szCs w:val="22"/>
          <w:highlight w:val="none"/>
        </w:rPr>
        <w:t xml:space="preserve"> указанной суммы истцом, подтверждается и информацией из электронного кошелька истца, которая зафиксирована и отражена в заключении.</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Представитель истца </w:t>
      </w:r>
      <w:r>
        <w:rPr>
          <w:rStyle w:val="cat-FIOgrp-11rplc-3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судебном заседании пояснил, что ответчик на протяжении всего периода подтверждал наличие задолженности, неоднократно убеждал истца в том, что погасит задолженность, предлагал различные графики погашения, однако до настоящего времени ответчик задолженность не погасил.</w:t>
      </w:r>
      <w:r>
        <w:rPr>
          <w:rFonts w:ascii="Times New Roman" w:eastAsia="Times New Roman" w:hAnsi="Times New Roman" w:cs="Times New Roman"/>
          <w:sz w:val="22"/>
          <w:szCs w:val="22"/>
          <w:highlight w:val="none"/>
        </w:rPr>
        <w:t xml:space="preserve"> По состоянию на 29.11.2021 года задолженность ответчика по договору займа составляет </w:t>
      </w:r>
      <w:r>
        <w:rPr>
          <w:rStyle w:val="cat-Sumgrp-13rplc-37"/>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сумма процентов за пользование займом эквивалентная сумме </w:t>
      </w:r>
      <w:r>
        <w:rPr>
          <w:rStyle w:val="cat-Sumgrp-13rplc-38"/>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сумма штрафа за несвоевременное исполнение обязательств эквивалентная сумме </w:t>
      </w:r>
      <w:r>
        <w:rPr>
          <w:rStyle w:val="cat-Sumgrp-15rplc-39"/>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Суд принимает расчет истца, поскольку он подробно составлен, нагляден и аргументирован, полно отражает движение денежных средств на счете и очередность погашения сумм задолженности, которая установлена в соответствии с требованиями закона. Расчет по существу ответчиком не оспорен, доказательств несоответствия произведенного истцом расчета положениям закона ответчиком не представлено, как не представлено и иного расчета. </w:t>
      </w:r>
    </w:p>
    <w:p>
      <w:pPr>
        <w:spacing w:before="0" w:after="0"/>
        <w:ind w:firstLine="709"/>
        <w:jc w:val="both"/>
        <w:rPr>
          <w:sz w:val="22"/>
          <w:szCs w:val="22"/>
        </w:rPr>
      </w:pPr>
      <w:r>
        <w:rPr>
          <w:rFonts w:ascii="Times New Roman" w:eastAsia="Times New Roman" w:hAnsi="Times New Roman" w:cs="Times New Roman"/>
          <w:sz w:val="22"/>
          <w:szCs w:val="22"/>
          <w:highlight w:val="none"/>
        </w:rPr>
        <w:t>Учитывая,</w:t>
      </w:r>
      <w:r>
        <w:rPr>
          <w:rFonts w:ascii="Times New Roman" w:eastAsia="Times New Roman" w:hAnsi="Times New Roman" w:cs="Times New Roman"/>
          <w:sz w:val="22"/>
          <w:szCs w:val="22"/>
          <w:highlight w:val="none"/>
        </w:rPr>
        <w:t xml:space="preserve"> что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10.11.2018 года между истцом и ответчиком заключен договор займа, в соответствии с которым истец предоставила ответчику заем в размере эквивалентном сумме </w:t>
      </w:r>
      <w:r>
        <w:rPr>
          <w:rStyle w:val="cat-Sumgrp-13rplc-40"/>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ответчик в свою очередь обязался возвратить полученный заем в срок до 01.12.2018 года, в соответствии с указанным договором займа подлежат оплате проценты в размере </w:t>
      </w:r>
      <w:r>
        <w:rPr>
          <w:rStyle w:val="cat-Sumgrp-13rplc-41"/>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также в соответствии с условиями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вышеуказанного договора за нарушение срока возврата суммы займа предусмотрен штраф в размере 3% от суммы договора за каждый день просрочки,</w:t>
      </w:r>
      <w:r>
        <w:rPr>
          <w:rFonts w:ascii="Times New Roman" w:eastAsia="Times New Roman" w:hAnsi="Times New Roman" w:cs="Times New Roman"/>
          <w:sz w:val="22"/>
          <w:szCs w:val="22"/>
          <w:highlight w:val="none"/>
        </w:rPr>
        <w:t xml:space="preserve"> как следует из материалов настоящего дела истец передала ответчику денежные средства, что подтверждается материалами настоящего дела, </w:t>
      </w:r>
      <w:r>
        <w:rPr>
          <w:rFonts w:ascii="Times New Roman" w:eastAsia="Times New Roman" w:hAnsi="Times New Roman" w:cs="Times New Roman"/>
          <w:sz w:val="22"/>
          <w:szCs w:val="22"/>
          <w:highlight w:val="none"/>
        </w:rPr>
        <w:t xml:space="preserve">06.04.2022 года ответчик не отрицал заключение с истцом договора займа, не оспаривал задолженность по указанному договору, </w:t>
      </w:r>
      <w:r>
        <w:rPr>
          <w:rFonts w:ascii="Times New Roman" w:eastAsia="Times New Roman" w:hAnsi="Times New Roman" w:cs="Times New Roman"/>
          <w:sz w:val="22"/>
          <w:szCs w:val="22"/>
          <w:highlight w:val="none"/>
        </w:rPr>
        <w:t>однако до настоящего времени денежные средства ответчиком истцу</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не возвращены, </w:t>
      </w:r>
      <w:r>
        <w:rPr>
          <w:rFonts w:ascii="Times New Roman" w:eastAsia="Times New Roman" w:hAnsi="Times New Roman" w:cs="Times New Roman"/>
          <w:sz w:val="22"/>
          <w:szCs w:val="22"/>
          <w:highlight w:val="none"/>
        </w:rPr>
        <w:t>доказательств обратного ответчиком, вопреки ст. 56 ГПК РФ, суду не представлено и в материалах дела не имеется, тем самым истец наделен правом требовать от ответчика возвращения денежных средств</w:t>
      </w:r>
      <w:r>
        <w:rPr>
          <w:rFonts w:ascii="Times New Roman" w:eastAsia="Times New Roman" w:hAnsi="Times New Roman" w:cs="Times New Roman"/>
          <w:sz w:val="22"/>
          <w:szCs w:val="22"/>
          <w:highlight w:val="none"/>
        </w:rPr>
        <w:t xml:space="preserve"> по договору займа от 10.11.2018 года, </w:t>
      </w:r>
      <w:r>
        <w:rPr>
          <w:rFonts w:ascii="Times New Roman" w:eastAsia="Times New Roman" w:hAnsi="Times New Roman" w:cs="Times New Roman"/>
          <w:sz w:val="22"/>
          <w:szCs w:val="22"/>
          <w:highlight w:val="none"/>
        </w:rPr>
        <w:t>в связи с чем</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суд находит возможным взыскать </w:t>
      </w:r>
      <w:r>
        <w:rPr>
          <w:rFonts w:ascii="Times New Roman" w:eastAsia="Times New Roman" w:hAnsi="Times New Roman" w:cs="Times New Roman"/>
          <w:sz w:val="22"/>
          <w:szCs w:val="22"/>
          <w:highlight w:val="none"/>
        </w:rPr>
        <w:t>с ответчика в пользу истца денежные средства</w:t>
      </w:r>
      <w:r>
        <w:rPr>
          <w:rFonts w:ascii="Times New Roman" w:eastAsia="Times New Roman" w:hAnsi="Times New Roman" w:cs="Times New Roman"/>
          <w:sz w:val="22"/>
          <w:szCs w:val="22"/>
          <w:highlight w:val="none"/>
        </w:rPr>
        <w:t xml:space="preserve"> по договору займа от 10.11.2018 года по состоянию на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29.11.2021 года в размере </w:t>
      </w:r>
      <w:r>
        <w:rPr>
          <w:rStyle w:val="cat-Sumgrp-13rplc-42"/>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проценты за пользование займом </w:t>
      </w:r>
      <w:r>
        <w:rPr>
          <w:rStyle w:val="cat-Sumgrp-13rplc-43"/>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штраф в размере </w:t>
      </w:r>
      <w:r>
        <w:rPr>
          <w:rStyle w:val="cat-Sumgrp-15rplc-44"/>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в рублевом эквиваленте на день исполнения решения суда.</w:t>
      </w:r>
    </w:p>
    <w:p>
      <w:pPr>
        <w:spacing w:before="0" w:after="0"/>
        <w:ind w:firstLine="709"/>
        <w:jc w:val="both"/>
        <w:rPr>
          <w:sz w:val="22"/>
          <w:szCs w:val="22"/>
        </w:rPr>
      </w:pPr>
      <w:r>
        <w:rPr>
          <w:rFonts w:ascii="Times New Roman" w:eastAsia="Times New Roman" w:hAnsi="Times New Roman" w:cs="Times New Roman"/>
          <w:sz w:val="22"/>
          <w:szCs w:val="22"/>
          <w:highlight w:val="none"/>
        </w:rPr>
        <w:t>В соответствии с ч. 1 ст. 98 ГПК РФ с ответчика в пользу истца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подлежат взысканию понесенные истцом расходы на оплату го</w:t>
      </w:r>
      <w:r>
        <w:rPr>
          <w:rFonts w:ascii="Times New Roman" w:eastAsia="Times New Roman" w:hAnsi="Times New Roman" w:cs="Times New Roman"/>
          <w:sz w:val="22"/>
          <w:szCs w:val="22"/>
          <w:highlight w:val="none"/>
        </w:rPr>
        <w:t>сударстве</w:t>
      </w:r>
      <w:r>
        <w:rPr>
          <w:rFonts w:ascii="Times New Roman" w:eastAsia="Times New Roman" w:hAnsi="Times New Roman" w:cs="Times New Roman"/>
          <w:sz w:val="22"/>
          <w:szCs w:val="22"/>
          <w:highlight w:val="none"/>
        </w:rPr>
        <w:t>нной пошлины в размере</w:t>
      </w:r>
      <w:r>
        <w:rPr>
          <w:rFonts w:ascii="Times New Roman" w:eastAsia="Times New Roman" w:hAnsi="Times New Roman" w:cs="Times New Roman"/>
          <w:sz w:val="22"/>
          <w:szCs w:val="22"/>
          <w:highlight w:val="none"/>
        </w:rPr>
        <w:t xml:space="preserve"> </w:t>
      </w:r>
      <w:r>
        <w:rPr>
          <w:rStyle w:val="cat-Sumgrp-16rplc-45"/>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(л.д.3</w:t>
      </w:r>
      <w:r>
        <w:rPr>
          <w:rFonts w:ascii="Times New Roman" w:eastAsia="Times New Roman" w:hAnsi="Times New Roman" w:cs="Times New Roman"/>
          <w:sz w:val="22"/>
          <w:szCs w:val="22"/>
          <w:highlight w:val="none"/>
        </w:rPr>
        <w:t>4</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На основании </w:t>
      </w:r>
      <w:r>
        <w:rPr>
          <w:rFonts w:ascii="Times New Roman" w:eastAsia="Times New Roman" w:hAnsi="Times New Roman" w:cs="Times New Roman"/>
          <w:sz w:val="22"/>
          <w:szCs w:val="22"/>
          <w:highlight w:val="none"/>
        </w:rPr>
        <w:t>изложенного</w:t>
      </w:r>
      <w:r>
        <w:rPr>
          <w:rFonts w:ascii="Times New Roman" w:eastAsia="Times New Roman" w:hAnsi="Times New Roman" w:cs="Times New Roman"/>
          <w:sz w:val="22"/>
          <w:szCs w:val="22"/>
          <w:highlight w:val="none"/>
        </w:rPr>
        <w:t xml:space="preserve">, руководствуясь </w:t>
      </w:r>
      <w:r>
        <w:rPr>
          <w:rFonts w:ascii="Times New Roman" w:eastAsia="Times New Roman" w:hAnsi="Times New Roman" w:cs="Times New Roman"/>
          <w:sz w:val="22"/>
          <w:szCs w:val="22"/>
          <w:highlight w:val="none"/>
        </w:rPr>
        <w:t>ст.ст</w:t>
      </w:r>
      <w:r>
        <w:rPr>
          <w:rFonts w:ascii="Times New Roman" w:eastAsia="Times New Roman" w:hAnsi="Times New Roman" w:cs="Times New Roman"/>
          <w:sz w:val="22"/>
          <w:szCs w:val="22"/>
          <w:highlight w:val="none"/>
        </w:rPr>
        <w:t>. 194 – 198 ГПК РФ, суд</w:t>
      </w:r>
    </w:p>
    <w:p>
      <w:pPr>
        <w:spacing w:before="0" w:after="0"/>
        <w:ind w:firstLine="737"/>
        <w:jc w:val="center"/>
        <w:rPr>
          <w:sz w:val="22"/>
          <w:szCs w:val="22"/>
        </w:rPr>
      </w:pPr>
    </w:p>
    <w:p>
      <w:pPr>
        <w:spacing w:before="0" w:after="0"/>
        <w:ind w:firstLine="737"/>
        <w:jc w:val="center"/>
        <w:rPr>
          <w:sz w:val="22"/>
          <w:szCs w:val="22"/>
        </w:rPr>
      </w:pPr>
      <w:r>
        <w:rPr>
          <w:rFonts w:ascii="Times New Roman" w:eastAsia="Times New Roman" w:hAnsi="Times New Roman" w:cs="Times New Roman"/>
          <w:b/>
          <w:bCs/>
          <w:sz w:val="22"/>
          <w:szCs w:val="22"/>
          <w:highlight w:val="none"/>
        </w:rPr>
        <w:t>РЕШИЛ:</w:t>
      </w:r>
    </w:p>
    <w:p>
      <w:pPr>
        <w:spacing w:before="0" w:after="0"/>
        <w:ind w:firstLine="73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Иск удовлетворить.</w:t>
      </w:r>
    </w:p>
    <w:p>
      <w:pPr>
        <w:spacing w:before="0" w:after="0"/>
        <w:ind w:firstLine="73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Взыскать с </w:t>
      </w:r>
      <w:r>
        <w:rPr>
          <w:rFonts w:ascii="Times New Roman" w:eastAsia="Times New Roman" w:hAnsi="Times New Roman" w:cs="Times New Roman"/>
          <w:sz w:val="22"/>
          <w:szCs w:val="22"/>
          <w:highlight w:val="none"/>
        </w:rPr>
        <w:t>Глоткина</w:t>
      </w:r>
      <w:r>
        <w:rPr>
          <w:rFonts w:ascii="Times New Roman" w:eastAsia="Times New Roman" w:hAnsi="Times New Roman" w:cs="Times New Roman"/>
          <w:sz w:val="22"/>
          <w:szCs w:val="22"/>
          <w:highlight w:val="none"/>
        </w:rPr>
        <w:t xml:space="preserve"> Игоря Анатольевича в пользу Борисовой Карины Викторовны сумму задолженности по договору займа в размере </w:t>
      </w:r>
      <w:r>
        <w:rPr>
          <w:rStyle w:val="cat-Sumgrp-13rplc-48"/>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проценты за пользование займом в размере </w:t>
      </w:r>
      <w:r>
        <w:rPr>
          <w:rStyle w:val="cat-Sumgrp-14rplc-49"/>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по курсу ЦБ РФ в рублевом эквиваленте на день исполнения решения суда, штраф в размере </w:t>
      </w:r>
      <w:r>
        <w:rPr>
          <w:rStyle w:val="cat-Sumgrp-15rplc-50"/>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 xml:space="preserve"> в рублевом эквиваленте на день исполнения решения суда, расходы по оплате госпошлины в размере </w:t>
      </w:r>
      <w:r>
        <w:rPr>
          <w:rStyle w:val="cat-Sumgrp-16rplc-51"/>
          <w:rFonts w:ascii="Times New Roman" w:eastAsia="Times New Roman" w:hAnsi="Times New Roman" w:cs="Times New Roman"/>
          <w:sz w:val="22"/>
          <w:szCs w:val="22"/>
          <w:highlight w:val="none"/>
        </w:rPr>
        <w:t>сумма</w:t>
      </w:r>
      <w:r>
        <w:rPr>
          <w:rFonts w:ascii="Times New Roman" w:eastAsia="Times New Roman" w:hAnsi="Times New Roman" w:cs="Times New Roman"/>
          <w:sz w:val="22"/>
          <w:szCs w:val="22"/>
          <w:highlight w:val="none"/>
        </w:rPr>
        <w:t>.</w:t>
      </w:r>
    </w:p>
    <w:p>
      <w:pPr>
        <w:spacing w:before="0" w:after="0"/>
        <w:ind w:firstLine="73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Решение может быть обжаловано в Московский городской суд через </w:t>
      </w:r>
      <w:r>
        <w:rPr>
          <w:rFonts w:ascii="Times New Roman" w:eastAsia="Times New Roman" w:hAnsi="Times New Roman" w:cs="Times New Roman"/>
          <w:sz w:val="22"/>
          <w:szCs w:val="22"/>
          <w:highlight w:val="none"/>
        </w:rPr>
        <w:t>Лефортовский</w:t>
      </w:r>
      <w:r>
        <w:rPr>
          <w:rFonts w:ascii="Times New Roman" w:eastAsia="Times New Roman" w:hAnsi="Times New Roman" w:cs="Times New Roman"/>
          <w:sz w:val="22"/>
          <w:szCs w:val="22"/>
          <w:highlight w:val="none"/>
        </w:rPr>
        <w:t xml:space="preserve"> районный суд </w:t>
      </w:r>
      <w:r>
        <w:rPr>
          <w:rStyle w:val="cat-Addressgrp-1rplc-5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 течение месяца со дня принятия решения суда в окончательной форме.</w:t>
      </w:r>
    </w:p>
    <w:p>
      <w:pPr>
        <w:spacing w:before="0" w:after="0"/>
        <w:rPr>
          <w:sz w:val="22"/>
          <w:szCs w:val="22"/>
        </w:rPr>
      </w:pPr>
    </w:p>
    <w:p>
      <w:pPr>
        <w:spacing w:before="0" w:after="0"/>
        <w:rPr>
          <w:sz w:val="22"/>
          <w:szCs w:val="22"/>
        </w:rPr>
      </w:pPr>
    </w:p>
    <w:p>
      <w:pPr>
        <w:spacing w:before="0" w:after="0"/>
        <w:ind w:firstLine="737"/>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Судья</w:t>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ab/>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С.В. Федюнина</w:t>
      </w:r>
    </w:p>
    <w:p>
      <w:pPr>
        <w:spacing w:before="0" w:after="0"/>
        <w:ind w:firstLine="737"/>
        <w:rPr>
          <w:sz w:val="22"/>
          <w:szCs w:val="22"/>
        </w:rPr>
      </w:pPr>
    </w:p>
    <w:p>
      <w:pPr>
        <w:spacing w:before="0" w:after="0"/>
        <w:ind w:firstLine="737"/>
        <w:rPr>
          <w:sz w:val="22"/>
          <w:szCs w:val="22"/>
        </w:rPr>
      </w:pPr>
      <w:r>
        <w:rPr>
          <w:sz w:val="22"/>
          <w:szCs w:val="22"/>
          <w:highlight w:val="none"/>
        </w:rPr>
        <w:tab/>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Мотивированное решение изготовлено </w:t>
      </w:r>
      <w:r>
        <w:rPr>
          <w:rFonts w:ascii="Times New Roman" w:eastAsia="Times New Roman" w:hAnsi="Times New Roman" w:cs="Times New Roman"/>
          <w:sz w:val="22"/>
          <w:szCs w:val="22"/>
          <w:highlight w:val="none"/>
        </w:rPr>
        <w:t>22 апреля 2022</w:t>
      </w:r>
      <w:r>
        <w:rPr>
          <w:rFonts w:ascii="Times New Roman" w:eastAsia="Times New Roman" w:hAnsi="Times New Roman" w:cs="Times New Roman"/>
          <w:sz w:val="22"/>
          <w:szCs w:val="22"/>
          <w:highlight w:val="none"/>
        </w:rPr>
        <w:t xml:space="preserve"> года.</w:t>
      </w:r>
    </w:p>
    <w:p>
      <w:pPr>
        <w:spacing w:before="0" w:after="0"/>
        <w:ind w:firstLine="737"/>
        <w:rPr>
          <w:sz w:val="22"/>
          <w:szCs w:val="22"/>
        </w:rPr>
      </w:pPr>
    </w:p>
    <w:p>
      <w:pPr>
        <w:spacing w:before="0" w:after="0"/>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Судья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С.В. Федюнина</w:t>
      </w:r>
    </w:p>
    <w:p>
      <w:pPr>
        <w:spacing w:before="0" w:after="0"/>
        <w:rPr>
          <w:sz w:val="22"/>
          <w:szCs w:val="22"/>
        </w:rPr>
      </w:pPr>
    </w:p>
    <w:sectPr>
      <w:foot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rPr>
        <w:highlight w:val="none"/>
      </w:rPr>
      <w:instrText xml:space="preserve">PAGE  </w:instrText>
    </w:r>
    <w:r>
      <w:fldChar w:fldCharType="separate"/>
    </w:r>
    <w:r>
      <w:rPr>
        <w:rFonts w:ascii="Times New Roman" w:eastAsia="Times New Roman" w:hAnsi="Times New Roman" w:cs="Times New Roman"/>
        <w:highlight w:val="none"/>
      </w:rPr>
      <w:t>1</w:t>
    </w:r>
    <w:r>
      <w:rPr>
        <w:rFonts w:ascii="Times New Roman" w:eastAsia="Times New Roman" w:hAnsi="Times New Roman" w:cs="Times New Roman"/>
      </w:rPr>
      <w:fldChar w:fldCharType="end"/>
    </w:r>
  </w:p>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0rplc-1">
    <w:name w:val="cat-Address grp-0 rplc-1"/>
    <w:basedOn w:val="DefaultParagraphFont"/>
  </w:style>
  <w:style w:type="character" w:customStyle="1" w:styleId="cat-FIOgrp-3rplc-3">
    <w:name w:val="cat-FIO grp-3 rplc-3"/>
    <w:basedOn w:val="DefaultParagraphFont"/>
  </w:style>
  <w:style w:type="character" w:customStyle="1" w:styleId="cat-Sumgrp-13rplc-8">
    <w:name w:val="cat-Sum grp-13 rplc-8"/>
    <w:basedOn w:val="DefaultParagraphFont"/>
  </w:style>
  <w:style w:type="character" w:customStyle="1" w:styleId="cat-Sumgrp-14rplc-9">
    <w:name w:val="cat-Sum grp-14 rplc-9"/>
    <w:basedOn w:val="DefaultParagraphFont"/>
  </w:style>
  <w:style w:type="character" w:customStyle="1" w:styleId="cat-Sumgrp-15rplc-10">
    <w:name w:val="cat-Sum grp-15 rplc-10"/>
    <w:basedOn w:val="DefaultParagraphFont"/>
  </w:style>
  <w:style w:type="character" w:customStyle="1" w:styleId="cat-Sumgrp-16rplc-11">
    <w:name w:val="cat-Sum grp-16 rplc-11"/>
    <w:basedOn w:val="DefaultParagraphFont"/>
  </w:style>
  <w:style w:type="character" w:customStyle="1" w:styleId="cat-Addressgrp-1rplc-12">
    <w:name w:val="cat-Address grp-1 rplc-12"/>
    <w:basedOn w:val="DefaultParagraphFont"/>
  </w:style>
  <w:style w:type="character" w:customStyle="1" w:styleId="cat-Addressgrp-0rplc-14">
    <w:name w:val="cat-Address grp-0 rplc-14"/>
    <w:basedOn w:val="DefaultParagraphFont"/>
  </w:style>
  <w:style w:type="character" w:customStyle="1" w:styleId="cat-Addressgrp-0rplc-15">
    <w:name w:val="cat-Address grp-0 rplc-15"/>
    <w:basedOn w:val="DefaultParagraphFont"/>
  </w:style>
  <w:style w:type="character" w:customStyle="1" w:styleId="cat-FIOgrp-3rplc-17">
    <w:name w:val="cat-FIO grp-3 rplc-17"/>
    <w:basedOn w:val="DefaultParagraphFont"/>
  </w:style>
  <w:style w:type="character" w:customStyle="1" w:styleId="cat-FIOgrp-9rplc-20">
    <w:name w:val="cat-FIO grp-9 rplc-20"/>
    <w:basedOn w:val="DefaultParagraphFont"/>
  </w:style>
  <w:style w:type="character" w:customStyle="1" w:styleId="cat-Sumgrp-13rplc-22">
    <w:name w:val="cat-Sum grp-13 rplc-22"/>
    <w:basedOn w:val="DefaultParagraphFont"/>
  </w:style>
  <w:style w:type="character" w:customStyle="1" w:styleId="cat-Sumgrp-13rplc-23">
    <w:name w:val="cat-Sum grp-13 rplc-23"/>
    <w:basedOn w:val="DefaultParagraphFont"/>
  </w:style>
  <w:style w:type="character" w:customStyle="1" w:styleId="cat-Sumgrp-15rplc-24">
    <w:name w:val="cat-Sum grp-15 rplc-24"/>
    <w:basedOn w:val="DefaultParagraphFont"/>
  </w:style>
  <w:style w:type="character" w:customStyle="1" w:styleId="cat-Sumgrp-16rplc-25">
    <w:name w:val="cat-Sum grp-16 rplc-25"/>
    <w:basedOn w:val="DefaultParagraphFont"/>
  </w:style>
  <w:style w:type="character" w:customStyle="1" w:styleId="cat-Sumgrp-13rplc-27">
    <w:name w:val="cat-Sum grp-13 rplc-27"/>
    <w:basedOn w:val="DefaultParagraphFont"/>
  </w:style>
  <w:style w:type="character" w:customStyle="1" w:styleId="cat-Sumgrp-13rplc-28">
    <w:name w:val="cat-Sum grp-13 rplc-28"/>
    <w:basedOn w:val="DefaultParagraphFont"/>
  </w:style>
  <w:style w:type="character" w:customStyle="1" w:styleId="cat-FIOgrp-9rplc-29">
    <w:name w:val="cat-FIO grp-9 rplc-29"/>
    <w:basedOn w:val="DefaultParagraphFont"/>
  </w:style>
  <w:style w:type="character" w:customStyle="1" w:styleId="cat-FIOgrp-11rplc-30">
    <w:name w:val="cat-FIO grp-11 rplc-30"/>
    <w:basedOn w:val="DefaultParagraphFont"/>
  </w:style>
  <w:style w:type="character" w:customStyle="1" w:styleId="cat-Sumgrp-13rplc-34">
    <w:name w:val="cat-Sum grp-13 rplc-34"/>
    <w:basedOn w:val="DefaultParagraphFont"/>
  </w:style>
  <w:style w:type="character" w:customStyle="1" w:styleId="cat-Sumgrp-13rplc-35">
    <w:name w:val="cat-Sum grp-13 rplc-35"/>
    <w:basedOn w:val="DefaultParagraphFont"/>
  </w:style>
  <w:style w:type="character" w:customStyle="1" w:styleId="cat-FIOgrp-11rplc-36">
    <w:name w:val="cat-FIO grp-11 rplc-36"/>
    <w:basedOn w:val="DefaultParagraphFont"/>
  </w:style>
  <w:style w:type="character" w:customStyle="1" w:styleId="cat-Sumgrp-13rplc-37">
    <w:name w:val="cat-Sum grp-13 rplc-37"/>
    <w:basedOn w:val="DefaultParagraphFont"/>
  </w:style>
  <w:style w:type="character" w:customStyle="1" w:styleId="cat-Sumgrp-13rplc-38">
    <w:name w:val="cat-Sum grp-13 rplc-38"/>
    <w:basedOn w:val="DefaultParagraphFont"/>
  </w:style>
  <w:style w:type="character" w:customStyle="1" w:styleId="cat-Sumgrp-15rplc-39">
    <w:name w:val="cat-Sum grp-15 rplc-39"/>
    <w:basedOn w:val="DefaultParagraphFont"/>
  </w:style>
  <w:style w:type="character" w:customStyle="1" w:styleId="cat-Sumgrp-13rplc-40">
    <w:name w:val="cat-Sum grp-13 rplc-40"/>
    <w:basedOn w:val="DefaultParagraphFont"/>
  </w:style>
  <w:style w:type="character" w:customStyle="1" w:styleId="cat-Sumgrp-13rplc-41">
    <w:name w:val="cat-Sum grp-13 rplc-41"/>
    <w:basedOn w:val="DefaultParagraphFont"/>
  </w:style>
  <w:style w:type="character" w:customStyle="1" w:styleId="cat-Sumgrp-13rplc-42">
    <w:name w:val="cat-Sum grp-13 rplc-42"/>
    <w:basedOn w:val="DefaultParagraphFont"/>
  </w:style>
  <w:style w:type="character" w:customStyle="1" w:styleId="cat-Sumgrp-13rplc-43">
    <w:name w:val="cat-Sum grp-13 rplc-43"/>
    <w:basedOn w:val="DefaultParagraphFont"/>
  </w:style>
  <w:style w:type="character" w:customStyle="1" w:styleId="cat-Sumgrp-15rplc-44">
    <w:name w:val="cat-Sum grp-15 rplc-44"/>
    <w:basedOn w:val="DefaultParagraphFont"/>
  </w:style>
  <w:style w:type="character" w:customStyle="1" w:styleId="cat-Sumgrp-16rplc-45">
    <w:name w:val="cat-Sum grp-16 rplc-45"/>
    <w:basedOn w:val="DefaultParagraphFont"/>
  </w:style>
  <w:style w:type="character" w:customStyle="1" w:styleId="cat-Sumgrp-13rplc-48">
    <w:name w:val="cat-Sum grp-13 rplc-48"/>
    <w:basedOn w:val="DefaultParagraphFont"/>
  </w:style>
  <w:style w:type="character" w:customStyle="1" w:styleId="cat-Sumgrp-14rplc-49">
    <w:name w:val="cat-Sum grp-14 rplc-49"/>
    <w:basedOn w:val="DefaultParagraphFont"/>
  </w:style>
  <w:style w:type="character" w:customStyle="1" w:styleId="cat-Sumgrp-15rplc-50">
    <w:name w:val="cat-Sum grp-15 rplc-50"/>
    <w:basedOn w:val="DefaultParagraphFont"/>
  </w:style>
  <w:style w:type="character" w:customStyle="1" w:styleId="cat-Sumgrp-16rplc-51">
    <w:name w:val="cat-Sum grp-16 rplc-51"/>
    <w:basedOn w:val="DefaultParagraphFont"/>
  </w:style>
  <w:style w:type="character" w:customStyle="1" w:styleId="cat-Addressgrp-1rplc-52">
    <w:name w:val="cat-Address grp-1 rplc-5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